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438" w:rsidRDefault="00406B2C" w:rsidP="00C25438">
      <w:pPr>
        <w:pStyle w:val="Nagwek2"/>
        <w:ind w:firstLine="0"/>
        <w:jc w:val="left"/>
        <w:rPr>
          <w:color w:val="FF0000"/>
          <w:sz w:val="24"/>
          <w:szCs w:val="24"/>
        </w:rPr>
      </w:pPr>
      <w:r w:rsidRPr="00F12721">
        <w:tab/>
      </w:r>
      <w:r w:rsidRPr="00F12721">
        <w:tab/>
      </w:r>
      <w:r w:rsidRPr="00F12721">
        <w:tab/>
      </w:r>
      <w:r w:rsidRPr="00F12721">
        <w:tab/>
      </w:r>
      <w:r w:rsidRPr="00F12721">
        <w:tab/>
      </w:r>
      <w:r w:rsidR="00C25438">
        <w:rPr>
          <w:sz w:val="24"/>
          <w:szCs w:val="24"/>
        </w:rPr>
        <w:t>Karta modułu / przedmiotu</w:t>
      </w:r>
    </w:p>
    <w:p w:rsidR="00406B2C" w:rsidRPr="0000296A" w:rsidRDefault="00406B2C" w:rsidP="0000296A">
      <w:pPr>
        <w:pStyle w:val="Nagwek2"/>
        <w:ind w:firstLine="0"/>
        <w:jc w:val="left"/>
        <w:rPr>
          <w:color w:val="FF0000"/>
          <w:sz w:val="22"/>
          <w:szCs w:val="22"/>
        </w:rPr>
      </w:pPr>
      <w:r w:rsidRPr="00F12721">
        <w:tab/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406B2C" w:rsidRPr="00F1272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406B2C" w:rsidRPr="00F12721" w:rsidRDefault="00406B2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:rsidR="00406B2C" w:rsidRPr="00F12721" w:rsidRDefault="00C25438" w:rsidP="00584E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Kod modułu: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06B2C" w:rsidRPr="00F12721" w:rsidRDefault="00406B2C">
            <w:pPr>
              <w:ind w:left="113" w:right="113"/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6340" w:type="dxa"/>
            <w:gridSpan w:val="7"/>
          </w:tcPr>
          <w:p w:rsidR="00406B2C" w:rsidRPr="00DF2609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</w:p>
          <w:p w:rsidR="00406B2C" w:rsidRPr="00F12721" w:rsidRDefault="00406B2C" w:rsidP="00AE1657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Stylistyka współczesna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Kod przedmiotu: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</w:p>
          <w:p w:rsidR="00406B2C" w:rsidRPr="00F12721" w:rsidRDefault="00406B2C" w:rsidP="009757B4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Instytut Pedagogiczno-Językowy 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9511" w:type="dxa"/>
            <w:gridSpan w:val="10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Nazwa kierunku: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406B2C" w:rsidRPr="00F12721" w:rsidTr="00DF2609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2965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:rsidR="00406B2C" w:rsidRPr="00F12721" w:rsidRDefault="00DF2609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</w:t>
            </w:r>
            <w:r w:rsidR="007E26DA">
              <w:rPr>
                <w:rFonts w:ascii="Cambria" w:hAnsi="Cambria" w:cs="Cambria"/>
                <w:b/>
                <w:bCs/>
                <w:sz w:val="22"/>
                <w:szCs w:val="22"/>
              </w:rPr>
              <w:t>raktyczny</w:t>
            </w:r>
          </w:p>
        </w:tc>
        <w:tc>
          <w:tcPr>
            <w:tcW w:w="3379" w:type="dxa"/>
            <w:gridSpan w:val="4"/>
          </w:tcPr>
          <w:p w:rsidR="00406B2C" w:rsidRPr="00F12721" w:rsidRDefault="006024A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Poziom kształcenia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>:</w:t>
            </w:r>
          </w:p>
          <w:p w:rsidR="00406B2C" w:rsidRPr="00F12721" w:rsidRDefault="006024A1" w:rsidP="00374C40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406B2C" w:rsidRPr="00F12721" w:rsidTr="00DF2609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:rsidR="00406B2C" w:rsidRPr="00F12721" w:rsidRDefault="00406B2C" w:rsidP="00DA436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II /</w:t>
            </w:r>
            <w:r w:rsidR="00C25438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3 / </w:t>
            </w: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965" w:type="dxa"/>
            <w:gridSpan w:val="3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379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539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F12721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406B2C" w:rsidRPr="00F12721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183" w:type="dxa"/>
            <w:gridSpan w:val="3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06B2C" w:rsidRPr="00F1272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06B2C" w:rsidRPr="00F12721" w:rsidRDefault="00C25438" w:rsidP="0082261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dr hab.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 xml:space="preserve"> Mariusz Kraska</w:t>
            </w:r>
          </w:p>
        </w:tc>
      </w:tr>
      <w:tr w:rsidR="00406B2C" w:rsidRPr="00F12721">
        <w:tc>
          <w:tcPr>
            <w:tcW w:w="298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Prowadzący zajęcia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406B2C" w:rsidRPr="00F12721" w:rsidRDefault="00406B2C" w:rsidP="00685122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dr </w:t>
            </w:r>
            <w:r w:rsidR="00C25438">
              <w:rPr>
                <w:rFonts w:ascii="Cambria" w:hAnsi="Cambria" w:cs="Cambria"/>
                <w:sz w:val="22"/>
                <w:szCs w:val="22"/>
              </w:rPr>
              <w:t xml:space="preserve">hab. 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Mariusz Kraska</w:t>
            </w:r>
          </w:p>
        </w:tc>
      </w:tr>
      <w:tr w:rsidR="00406B2C" w:rsidRPr="00F12721">
        <w:tc>
          <w:tcPr>
            <w:tcW w:w="298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Cel przedmiotu / modułu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406B2C" w:rsidRPr="00F12721" w:rsidRDefault="00406B2C" w:rsidP="00A672B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Celem zajęć jest przygotowanie studenta do samodzielnej pracy z różnymi gatunkami wypowiedzi z wykorzystaniem instrumentów tradycji retorycznej; prezentacja etapów pracy nad różnymi gatunkami wypowiedzi; uświadomienie mechanizmów konstrukcyjnych różnych typów tekstów.</w:t>
            </w:r>
          </w:p>
        </w:tc>
      </w:tr>
      <w:tr w:rsidR="00406B2C" w:rsidRPr="00F1272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Wymagania wstępne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6B2C" w:rsidRPr="00F12721" w:rsidRDefault="00406B2C" w:rsidP="002B2DF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Znajomość pojęć z zakresu poetyki niezbędnych do analizy i interpretacji tekstów; znajomość reguł gramatycznych, stylistycznych, składniowych, interpunkcyjnych w stopniu umożliwiającym swobodną pracę z różnymi typami wypowiedzi.</w:t>
            </w:r>
          </w:p>
        </w:tc>
      </w:tr>
    </w:tbl>
    <w:p w:rsidR="00406B2C" w:rsidRPr="00F12721" w:rsidRDefault="00406B2C">
      <w:pPr>
        <w:rPr>
          <w:rFonts w:ascii="Cambria" w:hAnsi="Cambria" w:cs="Cambr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"/>
        <w:gridCol w:w="425"/>
        <w:gridCol w:w="6115"/>
        <w:gridCol w:w="400"/>
        <w:gridCol w:w="1400"/>
      </w:tblGrid>
      <w:tr w:rsidR="00406B2C" w:rsidRPr="00F12721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EFEKTY </w:t>
            </w:r>
            <w:r w:rsidR="006024A1">
              <w:rPr>
                <w:rFonts w:ascii="Cambria" w:hAnsi="Cambria" w:cs="Cambria"/>
                <w:b/>
                <w:bCs/>
                <w:sz w:val="22"/>
                <w:szCs w:val="22"/>
              </w:rPr>
              <w:t>UCZENIA SIĘ</w:t>
            </w:r>
          </w:p>
        </w:tc>
      </w:tr>
      <w:tr w:rsidR="00D63504" w:rsidRPr="00F12721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63504" w:rsidRPr="00D63504" w:rsidRDefault="00D63504" w:rsidP="00E6595D">
            <w:pPr>
              <w:rPr>
                <w:rFonts w:ascii="Cambria" w:hAnsi="Cambria"/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3504" w:rsidRPr="00D63504" w:rsidRDefault="00D6350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63504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D63504" w:rsidRPr="00D63504" w:rsidRDefault="00D63504" w:rsidP="00E6595D">
            <w:pPr>
              <w:jc w:val="center"/>
              <w:rPr>
                <w:sz w:val="22"/>
                <w:szCs w:val="22"/>
              </w:rPr>
            </w:pPr>
            <w:r w:rsidRPr="00D63504">
              <w:rPr>
                <w:sz w:val="22"/>
                <w:szCs w:val="22"/>
              </w:rPr>
              <w:t xml:space="preserve">Kod kierunkowego efektu </w:t>
            </w:r>
          </w:p>
          <w:p w:rsidR="00D63504" w:rsidRPr="00D63504" w:rsidRDefault="00D63504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63504">
              <w:rPr>
                <w:sz w:val="22"/>
                <w:szCs w:val="22"/>
              </w:rPr>
              <w:t>uczenia się</w:t>
            </w:r>
          </w:p>
        </w:tc>
      </w:tr>
      <w:tr w:rsidR="006024A1" w:rsidRPr="00F12721" w:rsidTr="00453ADF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:rsidR="006024A1" w:rsidRPr="006024A1" w:rsidRDefault="006024A1" w:rsidP="006024A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Wiedza </w:t>
            </w:r>
            <w:r>
              <w:rPr>
                <w:rFonts w:ascii="Cambria" w:hAnsi="Cambria" w:cs="Cambria"/>
                <w:sz w:val="22"/>
                <w:szCs w:val="22"/>
              </w:rPr>
              <w:t>(</w:t>
            </w:r>
            <w:r>
              <w:rPr>
                <w:rFonts w:ascii="Cambria" w:hAnsi="Cambria" w:cs="Cambria"/>
                <w:i/>
                <w:sz w:val="22"/>
                <w:szCs w:val="22"/>
              </w:rPr>
              <w:t>Ma wiedzę w zakresie…</w:t>
            </w:r>
            <w:r>
              <w:rPr>
                <w:rFonts w:ascii="Cambria" w:hAnsi="Cambria" w:cs="Cambria"/>
                <w:sz w:val="22"/>
                <w:szCs w:val="22"/>
              </w:rPr>
              <w:t>)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01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406B2C" w:rsidRPr="00F12721" w:rsidRDefault="00406B2C" w:rsidP="00DC0096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Student rozróżnia i stosuje terminologię związaną z komponowaniem i analizą różnych typów wypowiedzi, z uwzględnieniem ich specyfiki. </w:t>
            </w:r>
          </w:p>
        </w:tc>
        <w:tc>
          <w:tcPr>
            <w:tcW w:w="1400" w:type="dxa"/>
            <w:vAlign w:val="center"/>
          </w:tcPr>
          <w:p w:rsidR="00406B2C" w:rsidRPr="00F12721" w:rsidRDefault="007E26DA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</w:t>
            </w:r>
            <w:r w:rsidR="006024A1">
              <w:rPr>
                <w:rFonts w:ascii="Cambria" w:hAnsi="Cambria" w:cs="Cambria"/>
                <w:sz w:val="22"/>
                <w:szCs w:val="22"/>
              </w:rPr>
              <w:t>0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02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406B2C" w:rsidRPr="00F12721" w:rsidRDefault="00406B2C" w:rsidP="006C4740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Dostrzega i wskazuje kontekst tradycji retorycznej oraz posługuje się podstawowymi pojęciami retorycznymi w zakresie niezbędnych dla zrozumienia reguł stylistyki.</w:t>
            </w:r>
          </w:p>
        </w:tc>
        <w:tc>
          <w:tcPr>
            <w:tcW w:w="1400" w:type="dxa"/>
            <w:vAlign w:val="center"/>
          </w:tcPr>
          <w:p w:rsidR="00D605CA" w:rsidRDefault="00D605CA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_W1</w:t>
            </w:r>
            <w:r w:rsidR="006024A1">
              <w:rPr>
                <w:rFonts w:ascii="Cambria" w:hAnsi="Cambria" w:cs="Cambria"/>
                <w:sz w:val="22"/>
                <w:szCs w:val="22"/>
              </w:rPr>
              <w:t>0</w:t>
            </w:r>
          </w:p>
          <w:p w:rsidR="00406B2C" w:rsidRPr="00F12721" w:rsidRDefault="007E26DA" w:rsidP="00FD195E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</w:t>
            </w:r>
            <w:r w:rsidR="006024A1">
              <w:rPr>
                <w:rFonts w:ascii="Cambria" w:hAnsi="Cambria" w:cs="Cambria"/>
                <w:sz w:val="22"/>
                <w:szCs w:val="22"/>
              </w:rPr>
              <w:t>0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>2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03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406B2C" w:rsidRPr="00F12721" w:rsidRDefault="00406B2C" w:rsidP="003E62C4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Student odtwarza i posługuje się wiedzą z zakresu mechanizmów budowy różnych typów tekstów oraz rodzajów i technik argumentacji.</w:t>
            </w:r>
          </w:p>
        </w:tc>
        <w:tc>
          <w:tcPr>
            <w:tcW w:w="1400" w:type="dxa"/>
            <w:vAlign w:val="center"/>
          </w:tcPr>
          <w:p w:rsidR="00406B2C" w:rsidRPr="00F12721" w:rsidRDefault="00E73924" w:rsidP="006024A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>
              <w:rPr>
                <w:rFonts w:ascii="Cambria" w:hAnsi="Cambria" w:cs="Cambria"/>
                <w:sz w:val="22"/>
                <w:szCs w:val="22"/>
              </w:rPr>
              <w:t>_W</w:t>
            </w:r>
            <w:r w:rsidR="006024A1">
              <w:rPr>
                <w:rFonts w:ascii="Cambria" w:hAnsi="Cambria" w:cs="Cambria"/>
                <w:sz w:val="22"/>
                <w:szCs w:val="22"/>
              </w:rPr>
              <w:t>11</w:t>
            </w:r>
          </w:p>
        </w:tc>
      </w:tr>
      <w:tr w:rsidR="006024A1" w:rsidRPr="00F12721" w:rsidTr="008973FB">
        <w:trPr>
          <w:cantSplit/>
        </w:trPr>
        <w:tc>
          <w:tcPr>
            <w:tcW w:w="10008" w:type="dxa"/>
            <w:gridSpan w:val="6"/>
            <w:vAlign w:val="center"/>
          </w:tcPr>
          <w:p w:rsidR="006024A1" w:rsidRPr="006024A1" w:rsidRDefault="006024A1" w:rsidP="006024A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 xml:space="preserve">Umiejętności </w:t>
            </w:r>
            <w:r>
              <w:rPr>
                <w:rFonts w:ascii="Cambria" w:hAnsi="Cambria" w:cs="Cambria"/>
                <w:sz w:val="22"/>
                <w:szCs w:val="22"/>
              </w:rPr>
              <w:t>(</w:t>
            </w:r>
            <w:r>
              <w:rPr>
                <w:rFonts w:ascii="Cambria" w:hAnsi="Cambria" w:cs="Cambria"/>
                <w:i/>
                <w:sz w:val="22"/>
                <w:szCs w:val="22"/>
              </w:rPr>
              <w:t>Potrafi…</w:t>
            </w:r>
            <w:r>
              <w:rPr>
                <w:rFonts w:ascii="Cambria" w:hAnsi="Cambria" w:cs="Cambria"/>
                <w:sz w:val="22"/>
                <w:szCs w:val="22"/>
              </w:rPr>
              <w:t>)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04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406B2C" w:rsidRPr="00F12721" w:rsidRDefault="00406B2C" w:rsidP="009872E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Student samodzielnie rozpoznaje,  analizuje i interpretuje różne typy tekstów (pisemne i ustne); potrafi opisać ich strukturę, określić cechy formalne, kompozycję, etc.</w:t>
            </w:r>
          </w:p>
        </w:tc>
        <w:tc>
          <w:tcPr>
            <w:tcW w:w="1400" w:type="dxa"/>
            <w:vAlign w:val="center"/>
          </w:tcPr>
          <w:p w:rsidR="00D605CA" w:rsidRPr="00F12721" w:rsidRDefault="00406B2C" w:rsidP="006024A1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_U0</w:t>
            </w:r>
            <w:r w:rsidR="006024A1">
              <w:rPr>
                <w:rFonts w:ascii="Cambria" w:hAnsi="Cambria" w:cs="Cambria"/>
                <w:sz w:val="22"/>
                <w:szCs w:val="22"/>
              </w:rPr>
              <w:t>5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406B2C" w:rsidRPr="00F12721" w:rsidRDefault="00406B2C" w:rsidP="00B101C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Redaguje różnego typu teksty w sposób poprawny, komunikatywny, z uwzględnieniem określonego stylu funkcjonalnego oraz zachowaniem reguł frazeologicznych, interpunkcyjnych, składniowych</w:t>
            </w:r>
            <w:r w:rsidR="00DF2609">
              <w:rPr>
                <w:rFonts w:ascii="Cambria" w:hAnsi="Cambria" w:cs="Cambria"/>
                <w:sz w:val="22"/>
                <w:szCs w:val="22"/>
              </w:rPr>
              <w:t>,</w:t>
            </w:r>
            <w:r w:rsidRPr="00F12721">
              <w:rPr>
                <w:rFonts w:ascii="Cambria" w:hAnsi="Cambria" w:cs="Cambria"/>
                <w:sz w:val="22"/>
                <w:szCs w:val="22"/>
              </w:rPr>
              <w:t xml:space="preserve"> etc.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D605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_U1</w:t>
            </w:r>
            <w:r w:rsidR="006024A1">
              <w:rPr>
                <w:rFonts w:ascii="Cambria" w:hAnsi="Cambria" w:cs="Cambria"/>
                <w:sz w:val="22"/>
                <w:szCs w:val="22"/>
              </w:rPr>
              <w:t>4</w:t>
            </w:r>
          </w:p>
        </w:tc>
      </w:tr>
      <w:tr w:rsidR="006024A1" w:rsidRPr="00F12721" w:rsidTr="005C5C8C">
        <w:trPr>
          <w:cantSplit/>
        </w:trPr>
        <w:tc>
          <w:tcPr>
            <w:tcW w:w="10008" w:type="dxa"/>
            <w:gridSpan w:val="6"/>
            <w:vAlign w:val="center"/>
          </w:tcPr>
          <w:p w:rsidR="006024A1" w:rsidRPr="006024A1" w:rsidRDefault="006024A1" w:rsidP="006024A1">
            <w:pPr>
              <w:rPr>
                <w:rFonts w:ascii="Cambria" w:hAnsi="Cambria" w:cs="Cambria"/>
                <w:b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sz w:val="22"/>
                <w:szCs w:val="22"/>
              </w:rPr>
              <w:t>Kompetencje społeczne</w:t>
            </w:r>
          </w:p>
        </w:tc>
      </w:tr>
      <w:tr w:rsidR="00406B2C" w:rsidRPr="00F12721">
        <w:trPr>
          <w:cantSplit/>
        </w:trPr>
        <w:tc>
          <w:tcPr>
            <w:tcW w:w="908" w:type="dxa"/>
            <w:vAlign w:val="center"/>
          </w:tcPr>
          <w:p w:rsidR="00406B2C" w:rsidRPr="00F12721" w:rsidRDefault="00406B2C" w:rsidP="0050359B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:rsidR="00406B2C" w:rsidRPr="00F12721" w:rsidRDefault="006024A1" w:rsidP="000E0CA3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406B2C" w:rsidRPr="00F12721" w:rsidRDefault="00406B2C" w:rsidP="00D605C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</w:t>
            </w:r>
            <w:r w:rsidR="006024A1">
              <w:rPr>
                <w:rFonts w:ascii="Cambria" w:hAnsi="Cambria" w:cs="Cambria"/>
                <w:sz w:val="22"/>
                <w:szCs w:val="22"/>
              </w:rPr>
              <w:t>1P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_</w:t>
            </w:r>
            <w:r w:rsidR="006024A1">
              <w:rPr>
                <w:rFonts w:ascii="Cambria" w:hAnsi="Cambria" w:cs="Cambria"/>
                <w:sz w:val="22"/>
                <w:szCs w:val="22"/>
              </w:rPr>
              <w:t>K01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TREŚCI PROGRAMOWE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lastRenderedPageBreak/>
              <w:t>Wykład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406B2C" w:rsidRPr="00F12721" w:rsidRDefault="00406B2C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06B2C" w:rsidRPr="00F12721" w:rsidRDefault="00406B2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Ćwiczenia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Krótka historia retoryki; definicja retoryki; zapoznanie studentów z bogactwem tradycji retorycznej ze szczególnym podkreśleniem obecności jej dorobku w dzisiejszej kulturze reklamy i mediów. Retoryka a stylistyka. Podstawowe pojęcia stylistyki. Pojęcie stylu; Zróżnicowanie stylowo-funkcjonalne współczesnej polszczyzny. Ukształtowanie stylistyczne wypowiedzi (tropy i figury): metaforyka, ironia, funkcja figur składniowych, etc.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Praktyczne ćwiczenia związane z analizą różnych gatunków wypowiedzi. 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Cechy dobrego tekstu: spójność, przejrzystość, obrazowość, konkretność; rola komunikacyjnego kontekstu wypowiedzi (gatunek wypowiedzi, sytuacja wypowiedzi).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Kompozycja wypowiedzi ustnych i pisemnych: rola i rodzaje wprowadzeń; przedstawienie głównego problemu i przedmiotu wypowiedzi; argumentacja (potwierdzająca i obalająca jako kluczowy element wypowiedzi); formy zakończeń wypowiedzi; </w:t>
            </w:r>
          </w:p>
          <w:p w:rsidR="00406B2C" w:rsidRPr="00F12721" w:rsidRDefault="00406B2C" w:rsidP="004812A2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Krytyczna analiza tekstów i elementy twórczego pisania.</w:t>
            </w:r>
          </w:p>
          <w:p w:rsidR="00406B2C" w:rsidRPr="00F12721" w:rsidRDefault="00406B2C" w:rsidP="00A672B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06B2C" w:rsidRPr="00F12721" w:rsidRDefault="00406B2C">
            <w:pPr>
              <w:pStyle w:val="Nagwek1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:rsidR="00406B2C" w:rsidRPr="00F12721" w:rsidRDefault="00406B2C">
            <w:pPr>
              <w:pStyle w:val="Nagwek1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</w:tr>
      <w:tr w:rsidR="00406B2C" w:rsidRPr="00F1272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406B2C" w:rsidRPr="00F12721">
        <w:tc>
          <w:tcPr>
            <w:tcW w:w="1668" w:type="dxa"/>
            <w:gridSpan w:val="2"/>
            <w:tcBorders>
              <w:top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Literatura podstawowa</w:t>
            </w:r>
          </w:p>
        </w:tc>
        <w:tc>
          <w:tcPr>
            <w:tcW w:w="8340" w:type="dxa"/>
            <w:gridSpan w:val="4"/>
            <w:tcBorders>
              <w:top w:val="single" w:sz="12" w:space="0" w:color="auto"/>
            </w:tcBorders>
          </w:tcPr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E. Bańkowska, E., Mikołajczuk,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Praktyczna stylistyka nie tylko dla polonistów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2003.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J. Maćkiewicz,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Jak pisać teksty naukowe?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Gdańsk 1995.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Nauka o języku dla polonistów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S. Dubisz, wyd. IV, Warszawa 2002.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Nowy słownik poprawnej polszczyzny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A. Markowski, Warszawa 1999.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W. Pisarek,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Nowa retoryka dziennikarska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Kraków 2002.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Systematyzacja pojęć w stylistyce, red. S. Gajda, opole 1992.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E. Wierzbicka, A. Wolański, D. Zdunkiewicz-Jedynak,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Podstawy stylistyki i retoryki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2008.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M. Rusinek, A. Załazińska,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Retoryka podręczna, czyli jak wnikliwie słuchać i przekonująco mówić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Kraków 2005.</w:t>
            </w:r>
          </w:p>
          <w:p w:rsidR="00406B2C" w:rsidRPr="00F12721" w:rsidRDefault="00406B2C" w:rsidP="004812A2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B. Wieczorkiewicz,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Sztuka mówienia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1974.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Współczesny język polski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red. J. Bartmiński, Lublin 2001.</w:t>
            </w:r>
          </w:p>
          <w:p w:rsidR="00406B2C" w:rsidRPr="00F12721" w:rsidRDefault="00406B2C" w:rsidP="00E36989">
            <w:pPr>
              <w:ind w:left="142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A. Zdaniukiewicz,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Z zagadnień kultury języka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, Warszawa 1973.</w:t>
            </w:r>
          </w:p>
        </w:tc>
      </w:tr>
      <w:tr w:rsidR="00406B2C" w:rsidRPr="00F12721">
        <w:tc>
          <w:tcPr>
            <w:tcW w:w="1668" w:type="dxa"/>
            <w:gridSpan w:val="2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Literatura uzupełniająca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340" w:type="dxa"/>
            <w:gridSpan w:val="4"/>
          </w:tcPr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J. Bralczyk,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O języku propagandy i polityki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2007.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J. Detz, Sztuka przemawiania, Gdańsk 2004.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M. Korolko,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Sztuka retoryki. Przewodnik encyklopedyczny, 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Warszawa 1998.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Ch. Perelman,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Imperium retoryki. Retoryka i argumentacja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Warszawa 2002.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 xml:space="preserve">A. Schopenhauer,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  <w:lang w:val="de-DE"/>
              </w:rPr>
              <w:t>Erystyka, czyli sztuka prowadzenia sporów</w:t>
            </w: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, Warszawa 2010 lub wyd. wcześniejsze.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  <w:lang w:val="de-DE"/>
              </w:rPr>
            </w:pPr>
            <w:r w:rsidRPr="00F12721">
              <w:rPr>
                <w:rFonts w:ascii="Cambria" w:hAnsi="Cambria" w:cs="Cambria"/>
                <w:sz w:val="22"/>
                <w:szCs w:val="22"/>
                <w:lang w:val="de-DE"/>
              </w:rPr>
              <w:t>A. Wierzbicka, P. Wierzbicki, Praktyczna stylistyka, Warszawa 1968.</w:t>
            </w:r>
          </w:p>
          <w:p w:rsidR="00406B2C" w:rsidRPr="00F12721" w:rsidRDefault="00406B2C" w:rsidP="00A672B1">
            <w:pPr>
              <w:ind w:left="142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J. Ziomek, </w:t>
            </w:r>
            <w:r w:rsidRPr="00F12721">
              <w:rPr>
                <w:rFonts w:ascii="Cambria" w:hAnsi="Cambria" w:cs="Cambria"/>
                <w:i/>
                <w:iCs/>
                <w:sz w:val="22"/>
                <w:szCs w:val="22"/>
              </w:rPr>
              <w:t>Retoryka opisowa</w:t>
            </w:r>
            <w:r w:rsidRPr="00F12721">
              <w:rPr>
                <w:rFonts w:ascii="Cambria" w:hAnsi="Cambria" w:cs="Cambria"/>
                <w:sz w:val="22"/>
                <w:szCs w:val="22"/>
              </w:rPr>
              <w:t>, Wrocław 1990.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166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34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406B2C" w:rsidRPr="00F12721" w:rsidRDefault="00406B2C" w:rsidP="00AF253D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ćwiczenia audytoryjne: analiza tekstów z dyskusją/ analiza zdarzeń krytycznych (przypadków) / prezentacja tekstów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 w:rsidP="00DF2609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6024A1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06B2C" w:rsidRPr="00F12721" w:rsidRDefault="00406B2C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D6350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63504">
              <w:rPr>
                <w:sz w:val="22"/>
                <w:szCs w:val="22"/>
              </w:rPr>
              <w:t>Nr efektu uczenia się/ grupy efektów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C25438" w:rsidP="00C2543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Praca p</w:t>
            </w:r>
            <w:r w:rsidR="00406B2C" w:rsidRPr="00F12721">
              <w:rPr>
                <w:rFonts w:ascii="Cambria" w:hAnsi="Cambria" w:cs="Cambria"/>
                <w:sz w:val="22"/>
                <w:szCs w:val="22"/>
              </w:rPr>
              <w:t>isemna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01  02  03  04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Ustna wypowiedź podczas zajęć</w:t>
            </w:r>
          </w:p>
        </w:tc>
        <w:tc>
          <w:tcPr>
            <w:tcW w:w="1800" w:type="dxa"/>
            <w:gridSpan w:val="2"/>
          </w:tcPr>
          <w:p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01  03 </w:t>
            </w:r>
            <w:r w:rsidR="006024A1">
              <w:rPr>
                <w:rFonts w:ascii="Cambria" w:hAnsi="Cambria" w:cs="Cambria"/>
                <w:sz w:val="22"/>
                <w:szCs w:val="22"/>
              </w:rPr>
              <w:t xml:space="preserve"> 06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Przygotowanie tekstu</w:t>
            </w: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406B2C" w:rsidRPr="00F12721" w:rsidRDefault="00406B2C" w:rsidP="006D0065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04  05  </w:t>
            </w:r>
          </w:p>
        </w:tc>
      </w:tr>
      <w:tr w:rsidR="00406B2C" w:rsidRPr="00F1272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09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06B2C" w:rsidRPr="00F12721" w:rsidRDefault="00C25438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>Elementy oceny zaliczeniowej:</w:t>
            </w:r>
          </w:p>
          <w:p w:rsidR="006024A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pisemna forma zaliczenia </w:t>
            </w:r>
          </w:p>
          <w:p w:rsidR="00406B2C" w:rsidRPr="00F12721" w:rsidRDefault="00406B2C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aktywna postawa na zajęciach </w:t>
            </w:r>
          </w:p>
          <w:p w:rsidR="00406B2C" w:rsidRPr="00F12721" w:rsidRDefault="00406B2C" w:rsidP="00EC2641">
            <w:pPr>
              <w:rPr>
                <w:rFonts w:ascii="Cambria" w:hAnsi="Cambria" w:cs="Cambria"/>
                <w:sz w:val="22"/>
                <w:szCs w:val="22"/>
              </w:rPr>
            </w:pPr>
            <w:r w:rsidRPr="00F12721">
              <w:rPr>
                <w:rFonts w:ascii="Cambria" w:hAnsi="Cambria" w:cs="Cambria"/>
                <w:sz w:val="22"/>
                <w:szCs w:val="22"/>
              </w:rPr>
              <w:t xml:space="preserve">przygotowanie tekstu </w:t>
            </w:r>
          </w:p>
        </w:tc>
      </w:tr>
    </w:tbl>
    <w:p w:rsidR="00D63504" w:rsidRDefault="00D63504">
      <w:pPr>
        <w:rPr>
          <w:rFonts w:ascii="Cambria" w:hAnsi="Cambria" w:cs="Cambria"/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3504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3504" w:rsidRPr="004E4867" w:rsidRDefault="00D63504" w:rsidP="00E6595D">
            <w:pPr>
              <w:jc w:val="center"/>
              <w:rPr>
                <w:b/>
              </w:rPr>
            </w:pPr>
          </w:p>
          <w:p w:rsidR="00D63504" w:rsidRPr="004E4867" w:rsidRDefault="00D63504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D63504" w:rsidRPr="004E4867" w:rsidRDefault="00D63504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D63504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3504" w:rsidRPr="004E4867" w:rsidRDefault="00D63504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  <w:vMerge/>
          </w:tcPr>
          <w:p w:rsidR="00D63504" w:rsidRPr="004E4867" w:rsidRDefault="00D63504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3504" w:rsidRPr="004E4867" w:rsidRDefault="00952BD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5438">
              <w:rPr>
                <w:sz w:val="24"/>
                <w:szCs w:val="24"/>
              </w:rPr>
              <w:t>0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3504" w:rsidRPr="004E4867" w:rsidRDefault="00D63504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</w:tcPr>
          <w:p w:rsidR="00D63504" w:rsidRPr="004E4867" w:rsidRDefault="00D63504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3504" w:rsidRPr="004E4867" w:rsidRDefault="00D63504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3504" w:rsidRPr="004E4867" w:rsidRDefault="00B312AC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52BD9">
              <w:rPr>
                <w:sz w:val="24"/>
                <w:szCs w:val="24"/>
              </w:rPr>
              <w:t>5</w:t>
            </w:r>
          </w:p>
        </w:tc>
      </w:tr>
      <w:tr w:rsidR="00D63504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D63504" w:rsidRPr="004E4867" w:rsidRDefault="00D63504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3504" w:rsidRPr="004E4867" w:rsidRDefault="00D63504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D63504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D63504" w:rsidRPr="004E4867" w:rsidRDefault="00D6350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3504" w:rsidRPr="004E4867" w:rsidRDefault="00D63504" w:rsidP="00C254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12721">
              <w:rPr>
                <w:rFonts w:ascii="Cambria" w:hAnsi="Cambria" w:cs="Cambria"/>
                <w:b/>
                <w:bCs/>
                <w:sz w:val="22"/>
                <w:szCs w:val="22"/>
              </w:rPr>
              <w:t>2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(JĘZYKOZNAWSTWO)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D63504" w:rsidRPr="004E4867" w:rsidRDefault="00D63504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3504" w:rsidRPr="004E4867" w:rsidRDefault="00C25438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D63504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D63504" w:rsidRPr="004E4867" w:rsidRDefault="00D63504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3504" w:rsidRPr="004E4867" w:rsidRDefault="00D63504" w:rsidP="00D6350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1</w:t>
            </w:r>
            <w:r w:rsidR="00BF7D5E">
              <w:rPr>
                <w:b/>
                <w:sz w:val="24"/>
                <w:szCs w:val="24"/>
              </w:rPr>
              <w:t>,</w:t>
            </w:r>
            <w:r w:rsidR="00C25438">
              <w:rPr>
                <w:b/>
                <w:sz w:val="24"/>
                <w:szCs w:val="24"/>
              </w:rPr>
              <w:t>4</w:t>
            </w:r>
          </w:p>
        </w:tc>
      </w:tr>
    </w:tbl>
    <w:p w:rsidR="00D63504" w:rsidRPr="00F12721" w:rsidRDefault="00D63504">
      <w:pPr>
        <w:rPr>
          <w:rFonts w:ascii="Cambria" w:hAnsi="Cambria" w:cs="Cambria"/>
          <w:sz w:val="22"/>
          <w:szCs w:val="22"/>
        </w:rPr>
      </w:pPr>
    </w:p>
    <w:sectPr w:rsidR="00D63504" w:rsidRPr="00F12721" w:rsidSect="00B312AC">
      <w:footerReference w:type="even" r:id="rId7"/>
      <w:footerReference w:type="default" r:id="rId8"/>
      <w:pgSz w:w="11906" w:h="16838"/>
      <w:pgMar w:top="568" w:right="709" w:bottom="567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14" w:rsidRDefault="004B5A14">
      <w:r>
        <w:separator/>
      </w:r>
    </w:p>
  </w:endnote>
  <w:endnote w:type="continuationSeparator" w:id="0">
    <w:p w:rsidR="004B5A14" w:rsidRDefault="004B5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B2C" w:rsidRDefault="00E70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6B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06B2C" w:rsidRDefault="00406B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B2C" w:rsidRDefault="00E7031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06B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12AC">
      <w:rPr>
        <w:rStyle w:val="Numerstrony"/>
        <w:noProof/>
      </w:rPr>
      <w:t>3</w:t>
    </w:r>
    <w:r>
      <w:rPr>
        <w:rStyle w:val="Numerstrony"/>
      </w:rPr>
      <w:fldChar w:fldCharType="end"/>
    </w:r>
  </w:p>
  <w:p w:rsidR="00406B2C" w:rsidRDefault="00406B2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14" w:rsidRDefault="004B5A14">
      <w:r>
        <w:separator/>
      </w:r>
    </w:p>
  </w:footnote>
  <w:footnote w:type="continuationSeparator" w:id="0">
    <w:p w:rsidR="004B5A14" w:rsidRDefault="004B5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5"/>
  </w:num>
  <w:num w:numId="16">
    <w:abstractNumId w:val="6"/>
  </w:num>
  <w:num w:numId="17">
    <w:abstractNumId w:val="17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9796F"/>
    <w:rsid w:val="0000296A"/>
    <w:rsid w:val="00060F43"/>
    <w:rsid w:val="00070880"/>
    <w:rsid w:val="000900A4"/>
    <w:rsid w:val="000B0CCE"/>
    <w:rsid w:val="000C53DF"/>
    <w:rsid w:val="000D710E"/>
    <w:rsid w:val="000E0CA3"/>
    <w:rsid w:val="000E20F4"/>
    <w:rsid w:val="0013133D"/>
    <w:rsid w:val="00131752"/>
    <w:rsid w:val="001B2A45"/>
    <w:rsid w:val="00227D61"/>
    <w:rsid w:val="00237FA1"/>
    <w:rsid w:val="00241797"/>
    <w:rsid w:val="00262DA8"/>
    <w:rsid w:val="00293836"/>
    <w:rsid w:val="002A0B7F"/>
    <w:rsid w:val="002B2DF1"/>
    <w:rsid w:val="002D2B56"/>
    <w:rsid w:val="002E1877"/>
    <w:rsid w:val="003173DE"/>
    <w:rsid w:val="003342BE"/>
    <w:rsid w:val="00336ADE"/>
    <w:rsid w:val="0036696C"/>
    <w:rsid w:val="00374C40"/>
    <w:rsid w:val="00394139"/>
    <w:rsid w:val="003B4C71"/>
    <w:rsid w:val="003B66A9"/>
    <w:rsid w:val="003E62C4"/>
    <w:rsid w:val="00406B2C"/>
    <w:rsid w:val="00433D1C"/>
    <w:rsid w:val="004449B1"/>
    <w:rsid w:val="00463FD2"/>
    <w:rsid w:val="004812A2"/>
    <w:rsid w:val="0049796F"/>
    <w:rsid w:val="004A568B"/>
    <w:rsid w:val="004B5A14"/>
    <w:rsid w:val="0050359B"/>
    <w:rsid w:val="00521293"/>
    <w:rsid w:val="00554ED9"/>
    <w:rsid w:val="00560AE5"/>
    <w:rsid w:val="00561E05"/>
    <w:rsid w:val="00567A5C"/>
    <w:rsid w:val="0057195F"/>
    <w:rsid w:val="00584E2C"/>
    <w:rsid w:val="00587E96"/>
    <w:rsid w:val="005B08E8"/>
    <w:rsid w:val="005D06D0"/>
    <w:rsid w:val="005E05F2"/>
    <w:rsid w:val="00600974"/>
    <w:rsid w:val="006024A1"/>
    <w:rsid w:val="00612A53"/>
    <w:rsid w:val="00685122"/>
    <w:rsid w:val="006A233A"/>
    <w:rsid w:val="006A7C52"/>
    <w:rsid w:val="006C14E2"/>
    <w:rsid w:val="006C4740"/>
    <w:rsid w:val="006C781A"/>
    <w:rsid w:val="006D0065"/>
    <w:rsid w:val="006F4F08"/>
    <w:rsid w:val="0071030A"/>
    <w:rsid w:val="0074077F"/>
    <w:rsid w:val="0075410C"/>
    <w:rsid w:val="007765BC"/>
    <w:rsid w:val="007E26DA"/>
    <w:rsid w:val="007F0A2C"/>
    <w:rsid w:val="00822618"/>
    <w:rsid w:val="00870C37"/>
    <w:rsid w:val="00880B62"/>
    <w:rsid w:val="00883972"/>
    <w:rsid w:val="008869CC"/>
    <w:rsid w:val="008D0019"/>
    <w:rsid w:val="008D2409"/>
    <w:rsid w:val="008F410D"/>
    <w:rsid w:val="00920A34"/>
    <w:rsid w:val="00943001"/>
    <w:rsid w:val="0094628A"/>
    <w:rsid w:val="00952BD9"/>
    <w:rsid w:val="0097557E"/>
    <w:rsid w:val="009757B4"/>
    <w:rsid w:val="00980EA6"/>
    <w:rsid w:val="009872E5"/>
    <w:rsid w:val="009949BE"/>
    <w:rsid w:val="00996308"/>
    <w:rsid w:val="009B58A3"/>
    <w:rsid w:val="009C516B"/>
    <w:rsid w:val="009C64CD"/>
    <w:rsid w:val="00A43B7D"/>
    <w:rsid w:val="00A44201"/>
    <w:rsid w:val="00A521E1"/>
    <w:rsid w:val="00A55767"/>
    <w:rsid w:val="00A672B1"/>
    <w:rsid w:val="00A86496"/>
    <w:rsid w:val="00AE1657"/>
    <w:rsid w:val="00AF253D"/>
    <w:rsid w:val="00AF5757"/>
    <w:rsid w:val="00B025A4"/>
    <w:rsid w:val="00B101C1"/>
    <w:rsid w:val="00B224C0"/>
    <w:rsid w:val="00B312AC"/>
    <w:rsid w:val="00B36A2F"/>
    <w:rsid w:val="00B66127"/>
    <w:rsid w:val="00B819ED"/>
    <w:rsid w:val="00B94DC5"/>
    <w:rsid w:val="00B961DF"/>
    <w:rsid w:val="00B9701F"/>
    <w:rsid w:val="00BA4F60"/>
    <w:rsid w:val="00BD1BF3"/>
    <w:rsid w:val="00BD6EC4"/>
    <w:rsid w:val="00BF7D5E"/>
    <w:rsid w:val="00C127CF"/>
    <w:rsid w:val="00C25438"/>
    <w:rsid w:val="00C6789D"/>
    <w:rsid w:val="00C71414"/>
    <w:rsid w:val="00C95321"/>
    <w:rsid w:val="00CA631A"/>
    <w:rsid w:val="00CB4468"/>
    <w:rsid w:val="00CC0449"/>
    <w:rsid w:val="00CE60DE"/>
    <w:rsid w:val="00D36EAA"/>
    <w:rsid w:val="00D605CA"/>
    <w:rsid w:val="00D63504"/>
    <w:rsid w:val="00D76866"/>
    <w:rsid w:val="00DA436B"/>
    <w:rsid w:val="00DA4F5B"/>
    <w:rsid w:val="00DC0096"/>
    <w:rsid w:val="00DC7228"/>
    <w:rsid w:val="00DD717B"/>
    <w:rsid w:val="00DF2609"/>
    <w:rsid w:val="00E32920"/>
    <w:rsid w:val="00E36989"/>
    <w:rsid w:val="00E45012"/>
    <w:rsid w:val="00E70312"/>
    <w:rsid w:val="00E73924"/>
    <w:rsid w:val="00E849E7"/>
    <w:rsid w:val="00EA0C76"/>
    <w:rsid w:val="00EC2641"/>
    <w:rsid w:val="00EE3F59"/>
    <w:rsid w:val="00EE75D3"/>
    <w:rsid w:val="00F12721"/>
    <w:rsid w:val="00F6481C"/>
    <w:rsid w:val="00F8605C"/>
    <w:rsid w:val="00FC6F15"/>
    <w:rsid w:val="00FD195E"/>
    <w:rsid w:val="00FD376A"/>
    <w:rsid w:val="00FD3C07"/>
    <w:rsid w:val="00FE3C52"/>
    <w:rsid w:val="00FF7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7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6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E616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6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67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67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67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8397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1671"/>
    <w:rPr>
      <w:sz w:val="20"/>
      <w:szCs w:val="20"/>
    </w:rPr>
  </w:style>
  <w:style w:type="paragraph" w:styleId="NormalnyWeb">
    <w:name w:val="Normal (Web)"/>
    <w:basedOn w:val="Normalny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8397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167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61671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E616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E61671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83972"/>
  </w:style>
  <w:style w:type="paragraph" w:styleId="Stopka">
    <w:name w:val="footer"/>
    <w:basedOn w:val="Normalny"/>
    <w:link w:val="Stopka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E61671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83972"/>
  </w:style>
  <w:style w:type="paragraph" w:styleId="Podtytu">
    <w:name w:val="Subtitle"/>
    <w:basedOn w:val="Normalny"/>
    <w:link w:val="PodtytuZnak"/>
    <w:uiPriority w:val="99"/>
    <w:qFormat/>
    <w:rsid w:val="0088397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E61671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88397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83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7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8397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8397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8397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8397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8397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8397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67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6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67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67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67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671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88397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88397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61671"/>
    <w:rPr>
      <w:sz w:val="20"/>
      <w:szCs w:val="20"/>
    </w:rPr>
  </w:style>
  <w:style w:type="paragraph" w:styleId="NormalnyWeb">
    <w:name w:val="Normal (Web)"/>
    <w:basedOn w:val="Normalny"/>
    <w:uiPriority w:val="99"/>
    <w:rsid w:val="0088397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88397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6167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88397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61671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88397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E6167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8397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E61671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883972"/>
  </w:style>
  <w:style w:type="paragraph" w:styleId="Stopka">
    <w:name w:val="footer"/>
    <w:basedOn w:val="Normalny"/>
    <w:link w:val="StopkaZnak1"/>
    <w:uiPriority w:val="99"/>
    <w:rsid w:val="0088397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E61671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883972"/>
  </w:style>
  <w:style w:type="paragraph" w:styleId="Podtytu">
    <w:name w:val="Subtitle"/>
    <w:basedOn w:val="Normalny"/>
    <w:link w:val="PodtytuZnak"/>
    <w:uiPriority w:val="99"/>
    <w:qFormat/>
    <w:rsid w:val="0088397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E61671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88397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883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31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9</cp:revision>
  <cp:lastPrinted>2016-05-23T16:17:00Z</cp:lastPrinted>
  <dcterms:created xsi:type="dcterms:W3CDTF">2019-04-17T11:04:00Z</dcterms:created>
  <dcterms:modified xsi:type="dcterms:W3CDTF">2019-06-25T16:57:00Z</dcterms:modified>
</cp:coreProperties>
</file>